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2" w:rsidRDefault="00A23B92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1520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Default="00A23B92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членов                                                                             садоводческое некоммерческое товарищество «Волжанка»</w:t>
      </w:r>
    </w:p>
    <w:p w:rsidR="0083135A" w:rsidRDefault="0083135A" w:rsidP="00A23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5A" w:rsidRDefault="00A23B92" w:rsidP="00A23B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6152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52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52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A23B92" w:rsidRDefault="00A23B92" w:rsidP="00A23B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23B92" w:rsidRDefault="00A23B92" w:rsidP="00A23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5201">
        <w:rPr>
          <w:rFonts w:ascii="Times New Roman" w:hAnsi="Times New Roman" w:cs="Times New Roman"/>
          <w:sz w:val="28"/>
          <w:szCs w:val="28"/>
        </w:rPr>
        <w:t xml:space="preserve">Товарищества – </w:t>
      </w:r>
      <w:r w:rsidR="00615207">
        <w:rPr>
          <w:rFonts w:ascii="Times New Roman" w:hAnsi="Times New Roman" w:cs="Times New Roman"/>
          <w:sz w:val="28"/>
          <w:szCs w:val="28"/>
        </w:rPr>
        <w:t>80</w:t>
      </w:r>
      <w:r w:rsidR="00C152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A23B92" w:rsidRPr="00DB7C17" w:rsidRDefault="00AF20EF" w:rsidP="00A23B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Н.Ю.,</w:t>
      </w:r>
      <w:r w:rsidR="00A23B92">
        <w:rPr>
          <w:rFonts w:ascii="Times New Roman" w:hAnsi="Times New Roman" w:cs="Times New Roman"/>
          <w:sz w:val="28"/>
          <w:szCs w:val="28"/>
        </w:rPr>
        <w:t xml:space="preserve"> Липилина М.И.    </w:t>
      </w:r>
    </w:p>
    <w:p w:rsidR="00A23B92" w:rsidRDefault="00A23B92" w:rsidP="00A23B92">
      <w:pPr>
        <w:pStyle w:val="a3"/>
        <w:spacing w:line="240" w:lineRule="auto"/>
        <w:ind w:left="297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Андронова Т.П., </w:t>
      </w:r>
      <w:r w:rsidRPr="00C81E3C">
        <w:rPr>
          <w:rFonts w:ascii="Times New Roman" w:hAnsi="Times New Roman" w:cs="Times New Roman"/>
          <w:sz w:val="28"/>
          <w:szCs w:val="28"/>
        </w:rPr>
        <w:t xml:space="preserve">Толмачева Т.Г.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Default="00A23B92" w:rsidP="00A23B92">
      <w:pPr>
        <w:pStyle w:val="a3"/>
        <w:numPr>
          <w:ilvl w:val="0"/>
          <w:numId w:val="3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от улиц: 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143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151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Смирновой Л.В.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(участок №12),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Земляничная - Белозерова А.П.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272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Малиновая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Боровиков В.В.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№360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- Клепов А.Б.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№622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- </w:t>
      </w:r>
      <w:r w:rsidRPr="00C81E3C">
        <w:rPr>
          <w:rFonts w:ascii="Times New Roman" w:hAnsi="Times New Roman" w:cs="Times New Roman"/>
          <w:sz w:val="28"/>
          <w:szCs w:val="28"/>
        </w:rPr>
        <w:t>Толмачева Т.Г.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№719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  <w:r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№302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Сиреневая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171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- Липилина М.И.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№573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B92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Тимирязева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Друваскалн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482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19E3" w:rsidRDefault="00A23B92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Хренов Н.Ю.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№476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A23B92" w:rsidRDefault="007D19E3" w:rsidP="00A23B92">
      <w:pPr>
        <w:pStyle w:val="a3"/>
        <w:numPr>
          <w:ilvl w:val="5"/>
          <w:numId w:val="4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7D19E3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9B55E6">
        <w:rPr>
          <w:rFonts w:ascii="Times New Roman" w:hAnsi="Times New Roman" w:cs="Times New Roman"/>
          <w:sz w:val="28"/>
          <w:szCs w:val="28"/>
        </w:rPr>
        <w:t>.</w:t>
      </w:r>
    </w:p>
    <w:p w:rsidR="00A23B92" w:rsidRDefault="009B55E6" w:rsidP="00A23B9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2" w:rsidRPr="00135CA7" w:rsidRDefault="00A23B92" w:rsidP="00A23B92">
      <w:pPr>
        <w:pStyle w:val="a3"/>
        <w:spacing w:line="240" w:lineRule="auto"/>
        <w:ind w:left="0" w:right="-710"/>
        <w:rPr>
          <w:rFonts w:ascii="Times New Roman" w:hAnsi="Times New Roman" w:cs="Times New Roman"/>
          <w:sz w:val="26"/>
          <w:szCs w:val="26"/>
        </w:rPr>
      </w:pPr>
      <w:r w:rsidRPr="00135CA7">
        <w:rPr>
          <w:rFonts w:ascii="Times New Roman" w:hAnsi="Times New Roman" w:cs="Times New Roman"/>
          <w:sz w:val="26"/>
          <w:szCs w:val="26"/>
        </w:rPr>
        <w:t>Собрание правомочно, так как на собрание присутствуют 1</w:t>
      </w:r>
      <w:r w:rsidR="007D19E3">
        <w:rPr>
          <w:rFonts w:ascii="Times New Roman" w:hAnsi="Times New Roman" w:cs="Times New Roman"/>
          <w:sz w:val="26"/>
          <w:szCs w:val="26"/>
        </w:rPr>
        <w:t>2</w:t>
      </w:r>
      <w:r w:rsidRPr="00135CA7">
        <w:rPr>
          <w:rFonts w:ascii="Times New Roman" w:hAnsi="Times New Roman" w:cs="Times New Roman"/>
          <w:sz w:val="26"/>
          <w:szCs w:val="26"/>
        </w:rPr>
        <w:t xml:space="preserve"> из 16 уполномоченных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E74B4">
        <w:rPr>
          <w:rFonts w:ascii="PT Sans Narrow" w:eastAsia="Times New Roman" w:hAnsi="PT Sans Narrow" w:cs="Times New Roman"/>
          <w:color w:val="000000"/>
          <w:sz w:val="26"/>
          <w:szCs w:val="26"/>
          <w:lang w:eastAsia="ru-RU"/>
        </w:rPr>
        <w:t>(в ред. Федерального закона от 22.11.2000 N 137-ФЗ)</w:t>
      </w:r>
      <w:r w:rsidRPr="00135CA7">
        <w:rPr>
          <w:rFonts w:ascii="Times New Roman" w:hAnsi="Times New Roman" w:cs="Times New Roman"/>
          <w:sz w:val="26"/>
          <w:szCs w:val="26"/>
        </w:rPr>
        <w:t>.</w:t>
      </w: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pStyle w:val="a3"/>
        <w:spacing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</w:p>
    <w:p w:rsidR="00A23B92" w:rsidRPr="00C81E3C" w:rsidRDefault="00A23B92" w:rsidP="00A23B9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собрания единогласно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Хренов Н.Ю.</w:t>
      </w:r>
    </w:p>
    <w:p w:rsidR="0083135A" w:rsidRDefault="0083135A" w:rsidP="00A23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B92" w:rsidRDefault="00A23B92" w:rsidP="00A23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15207" w:rsidRPr="00615207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Финансовый отчет за период  с 11.06.2016 г. по 31.05.2017г.</w:t>
      </w:r>
    </w:p>
    <w:p w:rsidR="00615207" w:rsidRPr="00615207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Отчет о работе правления за период  с 11.06.2016г. по 31.05.2017г.</w:t>
      </w:r>
    </w:p>
    <w:p w:rsidR="00615207" w:rsidRPr="00615207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О реконструкции электросетей</w:t>
      </w:r>
    </w:p>
    <w:p w:rsidR="00615207" w:rsidRPr="00615207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О размере членских и целевых взносов на 2017-2018гг</w:t>
      </w:r>
    </w:p>
    <w:p w:rsidR="00615207" w:rsidRPr="00615207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План работы на 2017-2018гг</w:t>
      </w:r>
    </w:p>
    <w:p w:rsidR="00615207" w:rsidRPr="00615207" w:rsidRDefault="00615207" w:rsidP="006152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15207">
        <w:rPr>
          <w:rFonts w:ascii="Times New Roman" w:hAnsi="Times New Roman" w:cs="Times New Roman"/>
          <w:sz w:val="28"/>
          <w:szCs w:val="28"/>
        </w:rPr>
        <w:t>Разное</w:t>
      </w:r>
    </w:p>
    <w:p w:rsidR="009B55E6" w:rsidRDefault="009B55E6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1DC" w:rsidRDefault="002761DC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1DC" w:rsidRDefault="002761DC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35A" w:rsidRDefault="0083135A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201" w:rsidRDefault="00C15201" w:rsidP="00C152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Заслушали:</w:t>
      </w:r>
    </w:p>
    <w:p w:rsidR="009719B1" w:rsidRDefault="002761DC" w:rsidP="00CC7CE6">
      <w:pPr>
        <w:pStyle w:val="a3"/>
        <w:numPr>
          <w:ilvl w:val="0"/>
          <w:numId w:val="8"/>
        </w:numPr>
        <w:ind w:left="36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19B1" w:rsidRPr="00CC7CE6">
        <w:rPr>
          <w:rFonts w:ascii="Times New Roman" w:hAnsi="Times New Roman" w:cs="Times New Roman"/>
          <w:sz w:val="28"/>
          <w:szCs w:val="28"/>
        </w:rPr>
        <w:t>ухгалтера Липилину М.И. огласившую финансовый отчет за  период работы с 11.06.2016г. по1</w:t>
      </w:r>
      <w:r w:rsidR="00615207">
        <w:rPr>
          <w:rFonts w:ascii="Times New Roman" w:hAnsi="Times New Roman" w:cs="Times New Roman"/>
          <w:sz w:val="28"/>
          <w:szCs w:val="28"/>
        </w:rPr>
        <w:t>0</w:t>
      </w:r>
      <w:r w:rsidR="009719B1" w:rsidRPr="00CC7CE6">
        <w:rPr>
          <w:rFonts w:ascii="Times New Roman" w:hAnsi="Times New Roman" w:cs="Times New Roman"/>
          <w:sz w:val="28"/>
          <w:szCs w:val="28"/>
        </w:rPr>
        <w:t>.0</w:t>
      </w:r>
      <w:r w:rsidR="00615207">
        <w:rPr>
          <w:rFonts w:ascii="Times New Roman" w:hAnsi="Times New Roman" w:cs="Times New Roman"/>
          <w:sz w:val="28"/>
          <w:szCs w:val="28"/>
        </w:rPr>
        <w:t>6</w:t>
      </w:r>
      <w:r w:rsidR="009719B1" w:rsidRPr="00CC7CE6">
        <w:rPr>
          <w:rFonts w:ascii="Times New Roman" w:hAnsi="Times New Roman" w:cs="Times New Roman"/>
          <w:sz w:val="28"/>
          <w:szCs w:val="28"/>
        </w:rPr>
        <w:t>.201</w:t>
      </w:r>
      <w:r w:rsidR="00615207">
        <w:rPr>
          <w:rFonts w:ascii="Times New Roman" w:hAnsi="Times New Roman" w:cs="Times New Roman"/>
          <w:sz w:val="28"/>
          <w:szCs w:val="28"/>
        </w:rPr>
        <w:t>7</w:t>
      </w:r>
      <w:r w:rsidR="009719B1" w:rsidRPr="00CC7CE6">
        <w:rPr>
          <w:rFonts w:ascii="Times New Roman" w:hAnsi="Times New Roman" w:cs="Times New Roman"/>
          <w:sz w:val="28"/>
          <w:szCs w:val="28"/>
        </w:rPr>
        <w:t>г.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19B1" w:rsidRPr="00CC7CE6">
        <w:rPr>
          <w:rFonts w:ascii="Times New Roman" w:hAnsi="Times New Roman" w:cs="Times New Roman"/>
          <w:sz w:val="28"/>
          <w:szCs w:val="28"/>
        </w:rPr>
        <w:t xml:space="preserve"> Собрание постановило – отчет утвердить. 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19B1"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15207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9719B1" w:rsidRPr="00CC7CE6">
        <w:rPr>
          <w:rFonts w:ascii="Times New Roman" w:hAnsi="Times New Roman" w:cs="Times New Roman"/>
          <w:sz w:val="28"/>
          <w:szCs w:val="28"/>
        </w:rPr>
        <w:t>.</w:t>
      </w:r>
    </w:p>
    <w:p w:rsidR="00CC7CE6" w:rsidRDefault="00CC7CE6" w:rsidP="00CC7CE6">
      <w:pPr>
        <w:pStyle w:val="a3"/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CC7CE6" w:rsidRDefault="009719B1" w:rsidP="00CC7CE6">
      <w:pPr>
        <w:pStyle w:val="a3"/>
        <w:numPr>
          <w:ilvl w:val="0"/>
          <w:numId w:val="8"/>
        </w:numPr>
        <w:spacing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Председателя Правления Липилина А.А. с оглашением</w:t>
      </w: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  <w:r w:rsidR="00615207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15207">
        <w:rPr>
          <w:rFonts w:ascii="Times New Roman" w:hAnsi="Times New Roman" w:cs="Times New Roman"/>
          <w:sz w:val="28"/>
          <w:szCs w:val="28"/>
        </w:rPr>
        <w:t>за  период работы с 11.06.2016</w:t>
      </w:r>
      <w:r w:rsidR="00615207" w:rsidRPr="00CC7CE6">
        <w:rPr>
          <w:rFonts w:ascii="Times New Roman" w:hAnsi="Times New Roman" w:cs="Times New Roman"/>
          <w:sz w:val="28"/>
          <w:szCs w:val="28"/>
        </w:rPr>
        <w:t>г. по1</w:t>
      </w:r>
      <w:r w:rsidR="00615207">
        <w:rPr>
          <w:rFonts w:ascii="Times New Roman" w:hAnsi="Times New Roman" w:cs="Times New Roman"/>
          <w:sz w:val="28"/>
          <w:szCs w:val="28"/>
        </w:rPr>
        <w:t>0</w:t>
      </w:r>
      <w:r w:rsidR="00615207" w:rsidRPr="00CC7CE6">
        <w:rPr>
          <w:rFonts w:ascii="Times New Roman" w:hAnsi="Times New Roman" w:cs="Times New Roman"/>
          <w:sz w:val="28"/>
          <w:szCs w:val="28"/>
        </w:rPr>
        <w:t>.0</w:t>
      </w:r>
      <w:r w:rsidR="00615207">
        <w:rPr>
          <w:rFonts w:ascii="Times New Roman" w:hAnsi="Times New Roman" w:cs="Times New Roman"/>
          <w:sz w:val="28"/>
          <w:szCs w:val="28"/>
        </w:rPr>
        <w:t>6.2017</w:t>
      </w:r>
      <w:r w:rsidR="00615207" w:rsidRPr="00CC7CE6">
        <w:rPr>
          <w:rFonts w:ascii="Times New Roman" w:hAnsi="Times New Roman" w:cs="Times New Roman"/>
          <w:sz w:val="28"/>
          <w:szCs w:val="28"/>
        </w:rPr>
        <w:t>г.</w:t>
      </w:r>
      <w:r w:rsidR="00615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5207" w:rsidRPr="00CC7CE6">
        <w:rPr>
          <w:rFonts w:ascii="Times New Roman" w:hAnsi="Times New Roman" w:cs="Times New Roman"/>
          <w:sz w:val="28"/>
          <w:szCs w:val="28"/>
        </w:rPr>
        <w:t xml:space="preserve"> </w:t>
      </w:r>
      <w:r w:rsidR="00615207">
        <w:rPr>
          <w:rFonts w:ascii="Times New Roman" w:hAnsi="Times New Roman" w:cs="Times New Roman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615207">
        <w:rPr>
          <w:rFonts w:ascii="Times New Roman" w:hAnsi="Times New Roman" w:cs="Times New Roman"/>
          <w:sz w:val="28"/>
          <w:szCs w:val="28"/>
        </w:rPr>
        <w:t xml:space="preserve">Признать работу Правления удовлетворительной. </w:t>
      </w:r>
      <w:r w:rsidR="00CC7CE6" w:rsidRPr="00A3639B">
        <w:rPr>
          <w:rFonts w:ascii="Times New Roman" w:hAnsi="Times New Roman" w:cs="Times New Roman"/>
          <w:sz w:val="28"/>
          <w:szCs w:val="28"/>
        </w:rPr>
        <w:t xml:space="preserve"> </w:t>
      </w:r>
      <w:r w:rsidR="00CC7C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5207">
        <w:rPr>
          <w:rFonts w:ascii="Times New Roman" w:hAnsi="Times New Roman" w:cs="Times New Roman"/>
          <w:sz w:val="28"/>
          <w:szCs w:val="28"/>
        </w:rPr>
        <w:t xml:space="preserve">   Принято большинством голосов</w:t>
      </w:r>
      <w:r w:rsidR="00CC7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CE6" w:rsidRPr="00A3639B" w:rsidRDefault="00CC7CE6" w:rsidP="00CC7CE6">
      <w:pPr>
        <w:pStyle w:val="a3"/>
        <w:spacing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FB" w:rsidRDefault="00CC7CE6" w:rsidP="00691CF5">
      <w:pPr>
        <w:pStyle w:val="a3"/>
        <w:numPr>
          <w:ilvl w:val="0"/>
          <w:numId w:val="8"/>
        </w:numPr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Председателя Правления Липилина А.А.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B79A6">
        <w:rPr>
          <w:rFonts w:ascii="Times New Roman" w:hAnsi="Times New Roman" w:cs="Times New Roman"/>
          <w:sz w:val="28"/>
          <w:szCs w:val="28"/>
        </w:rPr>
        <w:t xml:space="preserve">докладом о ходе </w:t>
      </w:r>
      <w:r w:rsidR="00DB79A6" w:rsidRPr="00615207">
        <w:rPr>
          <w:rFonts w:ascii="Times New Roman" w:hAnsi="Times New Roman" w:cs="Times New Roman"/>
          <w:sz w:val="28"/>
          <w:szCs w:val="28"/>
        </w:rPr>
        <w:t>реконструкции электросетей</w:t>
      </w:r>
      <w:r w:rsidR="00DB79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691CF5">
        <w:rPr>
          <w:rFonts w:ascii="Times New Roman" w:hAnsi="Times New Roman" w:cs="Times New Roman"/>
          <w:sz w:val="28"/>
          <w:szCs w:val="28"/>
        </w:rPr>
        <w:t xml:space="preserve">                                    Постановили:</w:t>
      </w:r>
    </w:p>
    <w:p w:rsidR="00DB79A6" w:rsidRDefault="00691CF5" w:rsidP="005F0BFB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9A6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  <w:r w:rsidR="00DB79A6" w:rsidRPr="00615207">
        <w:rPr>
          <w:rFonts w:ascii="Times New Roman" w:hAnsi="Times New Roman" w:cs="Times New Roman"/>
          <w:sz w:val="28"/>
          <w:szCs w:val="28"/>
        </w:rPr>
        <w:t>реконструкции электросетей</w:t>
      </w:r>
      <w:r w:rsidR="00DB7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092" w:rsidRDefault="00DB79A6" w:rsidP="004E209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E2092">
        <w:rPr>
          <w:rFonts w:ascii="Times New Roman" w:hAnsi="Times New Roman" w:cs="Times New Roman"/>
          <w:sz w:val="28"/>
          <w:szCs w:val="28"/>
        </w:rPr>
        <w:t xml:space="preserve">Активизировать работу по замене деревянных опор ЛЭП на бетонные, для чего </w:t>
      </w:r>
      <w:r w:rsidR="004E2092" w:rsidRPr="004E2092">
        <w:rPr>
          <w:rFonts w:ascii="Times New Roman" w:hAnsi="Times New Roman" w:cs="Times New Roman"/>
          <w:sz w:val="28"/>
          <w:szCs w:val="28"/>
        </w:rPr>
        <w:t xml:space="preserve">с 11.06.2017г. </w:t>
      </w:r>
      <w:r w:rsidRPr="004E2092">
        <w:rPr>
          <w:rFonts w:ascii="Times New Roman" w:hAnsi="Times New Roman" w:cs="Times New Roman"/>
          <w:sz w:val="28"/>
          <w:szCs w:val="28"/>
        </w:rPr>
        <w:t>установить целевой взнос</w:t>
      </w:r>
      <w:r w:rsidR="004E2092" w:rsidRPr="004E20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2092">
        <w:rPr>
          <w:rFonts w:ascii="Times New Roman" w:hAnsi="Times New Roman" w:cs="Times New Roman"/>
          <w:sz w:val="28"/>
          <w:szCs w:val="28"/>
        </w:rPr>
        <w:t xml:space="preserve"> в размере 1000рублей</w:t>
      </w:r>
      <w:r w:rsidR="004E2092" w:rsidRPr="004E2092">
        <w:rPr>
          <w:rFonts w:ascii="Times New Roman" w:hAnsi="Times New Roman" w:cs="Times New Roman"/>
          <w:sz w:val="28"/>
          <w:szCs w:val="28"/>
        </w:rPr>
        <w:t>,</w:t>
      </w:r>
      <w:r w:rsidRPr="004E2092">
        <w:rPr>
          <w:rFonts w:ascii="Times New Roman" w:hAnsi="Times New Roman" w:cs="Times New Roman"/>
          <w:sz w:val="28"/>
          <w:szCs w:val="28"/>
        </w:rPr>
        <w:t xml:space="preserve"> с сотки </w:t>
      </w:r>
      <w:proofErr w:type="gramStart"/>
      <w:r w:rsidRPr="004E2092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4E2092">
        <w:rPr>
          <w:rFonts w:ascii="Times New Roman" w:hAnsi="Times New Roman" w:cs="Times New Roman"/>
          <w:sz w:val="28"/>
          <w:szCs w:val="28"/>
        </w:rPr>
        <w:t xml:space="preserve"> принадлежащей садоводу.</w:t>
      </w:r>
    </w:p>
    <w:p w:rsidR="000930E1" w:rsidRDefault="007675E1" w:rsidP="000930E1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установки контроля за расходом электроэнергии, а также в</w:t>
      </w:r>
      <w:r w:rsidR="004E2092">
        <w:rPr>
          <w:rFonts w:ascii="Times New Roman" w:hAnsi="Times New Roman" w:cs="Times New Roman"/>
          <w:sz w:val="28"/>
          <w:szCs w:val="28"/>
        </w:rPr>
        <w:t xml:space="preserve"> с</w:t>
      </w:r>
      <w:r w:rsidR="004E2092" w:rsidRPr="004E2092">
        <w:rPr>
          <w:rFonts w:ascii="Times New Roman" w:hAnsi="Times New Roman" w:cs="Times New Roman"/>
          <w:sz w:val="28"/>
          <w:szCs w:val="28"/>
        </w:rPr>
        <w:t>о</w:t>
      </w:r>
      <w:r w:rsidR="004E209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4E2092" w:rsidRPr="004E2092">
        <w:rPr>
          <w:rFonts w:ascii="Times New Roman" w:hAnsi="Times New Roman" w:cs="Times New Roman"/>
          <w:sz w:val="28"/>
          <w:szCs w:val="28"/>
        </w:rPr>
        <w:t>постановлени</w:t>
      </w:r>
      <w:r w:rsidR="004E2092">
        <w:rPr>
          <w:rFonts w:ascii="Times New Roman" w:hAnsi="Times New Roman" w:cs="Times New Roman"/>
          <w:sz w:val="28"/>
          <w:szCs w:val="28"/>
        </w:rPr>
        <w:t>ем</w:t>
      </w:r>
      <w:r w:rsidR="004E2092" w:rsidRPr="004E2092">
        <w:rPr>
          <w:rFonts w:ascii="Times New Roman" w:hAnsi="Times New Roman" w:cs="Times New Roman"/>
          <w:sz w:val="28"/>
          <w:szCs w:val="28"/>
        </w:rPr>
        <w:t xml:space="preserve">  Правительства  РФ </w:t>
      </w:r>
      <w:r w:rsidR="004E2092" w:rsidRPr="004E20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4 мая 2012 г. N 442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4E20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выполнения Технических условий по увеличению </w:t>
      </w:r>
      <w:r w:rsidR="00A849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разрешенной </w:t>
      </w:r>
      <w:r w:rsidR="004E20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мощности </w:t>
      </w:r>
      <w:r w:rsidR="00A849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трансформатора, провести вынос </w:t>
      </w:r>
      <w:r w:rsidR="00E659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улицу  </w:t>
      </w:r>
      <w:r w:rsidR="00A849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приборов учета израсходованной электроэнергии (счетчиков) в течени</w:t>
      </w:r>
      <w:proofErr w:type="gramStart"/>
      <w:r w:rsidR="00A849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="00A849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60 дней с момента установки бетонной опоры ЛЭП. В случае несоблюдения в установленный срок данного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решения провести отключение абонентов от ЛЭП до момента выполнения вышеуказанных работ, причем проводить подключения, как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вновь подключаемых.</w:t>
      </w:r>
      <w:r w:rsidR="000930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Вынос электросчетчиков может </w:t>
      </w:r>
      <w:proofErr w:type="gramStart"/>
      <w:r w:rsidR="000930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</w:t>
      </w:r>
      <w:r w:rsidR="00AF20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</w:t>
      </w:r>
      <w:r w:rsidR="000930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водится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930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садоводом, как самостоятельно, но по согласованию с Правлением, так и через Правление при уплате целевого взноса. </w:t>
      </w:r>
      <w:r w:rsidR="00AF20EF">
        <w:rPr>
          <w:rFonts w:ascii="Times New Roman" w:hAnsi="Times New Roman" w:cs="Times New Roman"/>
          <w:sz w:val="28"/>
          <w:szCs w:val="28"/>
        </w:rPr>
        <w:t xml:space="preserve">Размер взноса на текущий сезон утверждается  решением Правления Товарищества в зависимости от цены на материалы.                                                         </w:t>
      </w:r>
      <w:r w:rsidR="00AF20EF" w:rsidRPr="00A50F47">
        <w:rPr>
          <w:rFonts w:ascii="Times New Roman" w:hAnsi="Times New Roman" w:cs="Times New Roman"/>
          <w:sz w:val="28"/>
          <w:szCs w:val="28"/>
        </w:rPr>
        <w:t xml:space="preserve">       </w:t>
      </w:r>
      <w:r w:rsidR="00AF20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0BFB" w:rsidRPr="000930E1">
        <w:rPr>
          <w:rFonts w:ascii="Times New Roman" w:hAnsi="Times New Roman" w:cs="Times New Roman"/>
          <w:sz w:val="28"/>
          <w:szCs w:val="28"/>
        </w:rPr>
        <w:t xml:space="preserve">   </w:t>
      </w:r>
      <w:r w:rsidR="003278EB" w:rsidRPr="000930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30E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930E1" w:rsidRDefault="005F0BFB" w:rsidP="000930E1">
      <w:pPr>
        <w:ind w:left="426" w:right="-284"/>
        <w:rPr>
          <w:rFonts w:ascii="Times New Roman" w:hAnsi="Times New Roman" w:cs="Times New Roman"/>
          <w:sz w:val="28"/>
          <w:szCs w:val="28"/>
        </w:rPr>
      </w:pPr>
      <w:r w:rsidRPr="000930E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0930E1">
        <w:rPr>
          <w:rFonts w:ascii="Times New Roman" w:hAnsi="Times New Roman" w:cs="Times New Roman"/>
          <w:sz w:val="28"/>
          <w:szCs w:val="28"/>
        </w:rPr>
        <w:t xml:space="preserve">большинством голосов. </w:t>
      </w:r>
    </w:p>
    <w:p w:rsidR="002761DC" w:rsidRDefault="003278EB" w:rsidP="00A50F47">
      <w:pPr>
        <w:pStyle w:val="a3"/>
        <w:numPr>
          <w:ilvl w:val="0"/>
          <w:numId w:val="8"/>
        </w:numPr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24281F">
        <w:rPr>
          <w:rFonts w:ascii="Times New Roman" w:hAnsi="Times New Roman" w:cs="Times New Roman"/>
          <w:sz w:val="28"/>
          <w:szCs w:val="28"/>
        </w:rPr>
        <w:t>Председателя Правления Липилина А.А. с предложением</w:t>
      </w:r>
      <w:r w:rsidR="002761DC">
        <w:rPr>
          <w:rFonts w:ascii="Times New Roman" w:hAnsi="Times New Roman" w:cs="Times New Roman"/>
          <w:sz w:val="28"/>
          <w:szCs w:val="28"/>
        </w:rPr>
        <w:t>:</w:t>
      </w:r>
    </w:p>
    <w:p w:rsidR="002761DC" w:rsidRDefault="002761DC" w:rsidP="002761DC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Членский взнос на 2017г. оставить без изменений</w:t>
      </w:r>
    </w:p>
    <w:p w:rsidR="00A50F47" w:rsidRDefault="002761DC" w:rsidP="002761DC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281F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24927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24281F">
        <w:rPr>
          <w:rFonts w:ascii="Times New Roman" w:hAnsi="Times New Roman" w:cs="Times New Roman"/>
          <w:sz w:val="28"/>
          <w:szCs w:val="28"/>
        </w:rPr>
        <w:t>целево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281F">
        <w:rPr>
          <w:rFonts w:ascii="Times New Roman" w:hAnsi="Times New Roman" w:cs="Times New Roman"/>
          <w:sz w:val="28"/>
          <w:szCs w:val="28"/>
        </w:rPr>
        <w:t xml:space="preserve"> взнос на отсыпку и поддержание дорог Товарищества в нормальном состоянии</w:t>
      </w:r>
      <w:r w:rsidR="00224927">
        <w:rPr>
          <w:rFonts w:ascii="Times New Roman" w:hAnsi="Times New Roman" w:cs="Times New Roman"/>
          <w:sz w:val="28"/>
          <w:szCs w:val="28"/>
        </w:rPr>
        <w:t xml:space="preserve">. Размер взноса на текущий сезон утверждается </w:t>
      </w:r>
      <w:r w:rsidR="0024281F">
        <w:rPr>
          <w:rFonts w:ascii="Times New Roman" w:hAnsi="Times New Roman" w:cs="Times New Roman"/>
          <w:sz w:val="28"/>
          <w:szCs w:val="28"/>
        </w:rPr>
        <w:t xml:space="preserve"> </w:t>
      </w:r>
      <w:r w:rsidR="00224927">
        <w:rPr>
          <w:rFonts w:ascii="Times New Roman" w:hAnsi="Times New Roman" w:cs="Times New Roman"/>
          <w:sz w:val="28"/>
          <w:szCs w:val="28"/>
        </w:rPr>
        <w:t>решением Правления Товарищества в зависимости от цены на отсыпные материалы и фактического состояния дорог. Начать сбор данного взноса с 01.0</w:t>
      </w:r>
      <w:r w:rsidR="00E65951">
        <w:rPr>
          <w:rFonts w:ascii="Times New Roman" w:hAnsi="Times New Roman" w:cs="Times New Roman"/>
          <w:sz w:val="28"/>
          <w:szCs w:val="28"/>
        </w:rPr>
        <w:t>1</w:t>
      </w:r>
      <w:r w:rsidR="00224927">
        <w:rPr>
          <w:rFonts w:ascii="Times New Roman" w:hAnsi="Times New Roman" w:cs="Times New Roman"/>
          <w:sz w:val="28"/>
          <w:szCs w:val="28"/>
        </w:rPr>
        <w:t>.2018г.</w:t>
      </w:r>
      <w:r w:rsidR="00126D06" w:rsidRPr="00A50F47">
        <w:rPr>
          <w:rFonts w:ascii="Times New Roman" w:hAnsi="Times New Roman" w:cs="Times New Roman"/>
          <w:sz w:val="28"/>
          <w:szCs w:val="28"/>
        </w:rPr>
        <w:t xml:space="preserve">       </w:t>
      </w:r>
      <w:r w:rsidR="00A50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0F47" w:rsidRDefault="00691CF5" w:rsidP="00A50F47">
      <w:pPr>
        <w:ind w:left="426" w:right="-284"/>
        <w:rPr>
          <w:rFonts w:ascii="Times New Roman" w:hAnsi="Times New Roman" w:cs="Times New Roman"/>
          <w:sz w:val="28"/>
          <w:szCs w:val="28"/>
        </w:rPr>
      </w:pPr>
      <w:r w:rsidRPr="00A50F47">
        <w:rPr>
          <w:rFonts w:ascii="Times New Roman" w:hAnsi="Times New Roman" w:cs="Times New Roman"/>
          <w:sz w:val="28"/>
          <w:szCs w:val="28"/>
        </w:rPr>
        <w:t>Постановили:</w:t>
      </w:r>
      <w:r w:rsidR="00126D06" w:rsidRPr="00A50F47">
        <w:rPr>
          <w:rFonts w:ascii="Times New Roman" w:hAnsi="Times New Roman" w:cs="Times New Roman"/>
          <w:sz w:val="28"/>
          <w:szCs w:val="28"/>
        </w:rPr>
        <w:t xml:space="preserve"> </w:t>
      </w:r>
      <w:r w:rsidR="00A50F47">
        <w:rPr>
          <w:rFonts w:ascii="Times New Roman" w:hAnsi="Times New Roman" w:cs="Times New Roman"/>
          <w:sz w:val="28"/>
          <w:szCs w:val="28"/>
        </w:rPr>
        <w:t>Установить ежегодный взнос.</w:t>
      </w:r>
      <w:r w:rsidR="00126D06" w:rsidRPr="00A50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50F47" w:rsidRPr="000930E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50F47">
        <w:rPr>
          <w:rFonts w:ascii="Times New Roman" w:hAnsi="Times New Roman" w:cs="Times New Roman"/>
          <w:sz w:val="28"/>
          <w:szCs w:val="28"/>
        </w:rPr>
        <w:t xml:space="preserve">большинством голосов. </w:t>
      </w:r>
    </w:p>
    <w:p w:rsidR="00A50F47" w:rsidRDefault="00A50F47" w:rsidP="003D31B8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4281F">
        <w:rPr>
          <w:rFonts w:ascii="Times New Roman" w:hAnsi="Times New Roman" w:cs="Times New Roman"/>
          <w:sz w:val="28"/>
          <w:szCs w:val="28"/>
        </w:rPr>
        <w:lastRenderedPageBreak/>
        <w:t>Председателя Правления Липилина А.А. с предложени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4281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планах работы Правления 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0F47" w:rsidRDefault="00A50F47" w:rsidP="00A50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Первоочередная задача – реконструкция электросетей:</w:t>
      </w:r>
    </w:p>
    <w:p w:rsidR="00D47DB8" w:rsidRDefault="00D47DB8" w:rsidP="00A50F47">
      <w:pPr>
        <w:pStyle w:val="a3"/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трансформатора;</w:t>
      </w:r>
    </w:p>
    <w:p w:rsidR="00D47DB8" w:rsidRDefault="00D47DB8" w:rsidP="00A50F47">
      <w:pPr>
        <w:pStyle w:val="a3"/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высоковольтной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ЛЭП;</w:t>
      </w:r>
    </w:p>
    <w:p w:rsidR="00A50F47" w:rsidRDefault="00A50F47" w:rsidP="00A50F47">
      <w:pPr>
        <w:pStyle w:val="a3"/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опор ЛЭП</w:t>
      </w:r>
      <w:r w:rsidR="00D47DB8">
        <w:rPr>
          <w:rFonts w:ascii="Times New Roman" w:hAnsi="Times New Roman" w:cs="Times New Roman"/>
          <w:sz w:val="28"/>
          <w:szCs w:val="28"/>
        </w:rPr>
        <w:t>;</w:t>
      </w:r>
    </w:p>
    <w:p w:rsidR="00A50F47" w:rsidRDefault="00A50F47" w:rsidP="00A50F47">
      <w:pPr>
        <w:pStyle w:val="a3"/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 электросчетчиков</w:t>
      </w:r>
      <w:r w:rsidR="00D47DB8">
        <w:rPr>
          <w:rFonts w:ascii="Times New Roman" w:hAnsi="Times New Roman" w:cs="Times New Roman"/>
          <w:sz w:val="28"/>
          <w:szCs w:val="28"/>
        </w:rPr>
        <w:t>;</w:t>
      </w:r>
    </w:p>
    <w:p w:rsidR="00A50F47" w:rsidRDefault="00A50F47" w:rsidP="00A50F47">
      <w:pPr>
        <w:pStyle w:val="a3"/>
        <w:spacing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проводов ЛЭП</w:t>
      </w:r>
      <w:r w:rsidR="00D47DB8">
        <w:rPr>
          <w:rFonts w:ascii="Times New Roman" w:hAnsi="Times New Roman" w:cs="Times New Roman"/>
          <w:sz w:val="28"/>
          <w:szCs w:val="28"/>
        </w:rPr>
        <w:t>;</w:t>
      </w:r>
    </w:p>
    <w:p w:rsidR="00A50F47" w:rsidRDefault="00D47DB8" w:rsidP="00A50F4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мелиорации и благоустройству силами садоводов (проведение субботников).</w:t>
      </w:r>
    </w:p>
    <w:p w:rsidR="003D31B8" w:rsidRDefault="00C15201" w:rsidP="00A50F4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D47DB8">
        <w:rPr>
          <w:rFonts w:ascii="Times New Roman" w:hAnsi="Times New Roman" w:cs="Times New Roman"/>
          <w:sz w:val="28"/>
          <w:szCs w:val="28"/>
        </w:rPr>
        <w:t>План работы утвердить.</w:t>
      </w:r>
    </w:p>
    <w:p w:rsidR="00C15201" w:rsidRDefault="00C15201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47DB8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57D37">
        <w:rPr>
          <w:rFonts w:ascii="Times New Roman" w:hAnsi="Times New Roman" w:cs="Times New Roman"/>
          <w:sz w:val="28"/>
          <w:szCs w:val="28"/>
        </w:rPr>
        <w:t>.</w:t>
      </w:r>
    </w:p>
    <w:p w:rsidR="009B55E6" w:rsidRDefault="009B55E6" w:rsidP="00DB369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3403D" w:rsidRDefault="00441F9F" w:rsidP="0073403D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403D">
        <w:rPr>
          <w:rFonts w:ascii="Times New Roman" w:hAnsi="Times New Roman" w:cs="Times New Roman"/>
          <w:sz w:val="28"/>
          <w:szCs w:val="28"/>
        </w:rPr>
        <w:t>Члена Правления То</w:t>
      </w:r>
      <w:r w:rsidR="002761DC">
        <w:rPr>
          <w:rFonts w:ascii="Times New Roman" w:hAnsi="Times New Roman" w:cs="Times New Roman"/>
          <w:sz w:val="28"/>
          <w:szCs w:val="28"/>
        </w:rPr>
        <w:t>л</w:t>
      </w:r>
      <w:r w:rsidRPr="0073403D">
        <w:rPr>
          <w:rFonts w:ascii="Times New Roman" w:hAnsi="Times New Roman" w:cs="Times New Roman"/>
          <w:sz w:val="28"/>
          <w:szCs w:val="28"/>
        </w:rPr>
        <w:t>мачеву Т.Г. с предложением о</w:t>
      </w:r>
      <w:r w:rsidR="00CA5138" w:rsidRPr="0073403D">
        <w:rPr>
          <w:rFonts w:ascii="Times New Roman" w:hAnsi="Times New Roman" w:cs="Times New Roman"/>
          <w:sz w:val="28"/>
          <w:szCs w:val="28"/>
        </w:rPr>
        <w:t>граничивать подачу электроэнергии абонентам</w:t>
      </w:r>
      <w:r w:rsidRPr="0073403D">
        <w:rPr>
          <w:rFonts w:ascii="Times New Roman" w:hAnsi="Times New Roman" w:cs="Times New Roman"/>
          <w:sz w:val="28"/>
          <w:szCs w:val="28"/>
        </w:rPr>
        <w:t>,</w:t>
      </w:r>
      <w:r w:rsidR="00CA5138" w:rsidRPr="0073403D">
        <w:rPr>
          <w:rFonts w:ascii="Times New Roman" w:hAnsi="Times New Roman" w:cs="Times New Roman"/>
          <w:sz w:val="28"/>
          <w:szCs w:val="28"/>
        </w:rPr>
        <w:t xml:space="preserve"> в случае задержки оплаты за израсходованную </w:t>
      </w:r>
      <w:r w:rsidRPr="0073403D">
        <w:rPr>
          <w:rFonts w:ascii="Times New Roman" w:hAnsi="Times New Roman" w:cs="Times New Roman"/>
          <w:sz w:val="28"/>
          <w:szCs w:val="28"/>
        </w:rPr>
        <w:t xml:space="preserve">в предыдущим месяце </w:t>
      </w:r>
      <w:r w:rsidR="00CA5138" w:rsidRPr="0073403D">
        <w:rPr>
          <w:rFonts w:ascii="Times New Roman" w:hAnsi="Times New Roman" w:cs="Times New Roman"/>
          <w:sz w:val="28"/>
          <w:szCs w:val="28"/>
        </w:rPr>
        <w:t>электроэнергии более</w:t>
      </w:r>
      <w:proofErr w:type="gramStart"/>
      <w:r w:rsidR="00CA5138" w:rsidRPr="007340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5138" w:rsidRPr="0073403D">
        <w:rPr>
          <w:rFonts w:ascii="Times New Roman" w:hAnsi="Times New Roman" w:cs="Times New Roman"/>
          <w:sz w:val="28"/>
          <w:szCs w:val="28"/>
        </w:rPr>
        <w:t xml:space="preserve"> чем на 10дней</w:t>
      </w:r>
      <w:r w:rsidRPr="0073403D">
        <w:rPr>
          <w:rFonts w:ascii="Times New Roman" w:hAnsi="Times New Roman" w:cs="Times New Roman"/>
          <w:sz w:val="28"/>
          <w:szCs w:val="28"/>
        </w:rPr>
        <w:t>.</w:t>
      </w:r>
      <w:r w:rsidR="00CA5138" w:rsidRPr="0073403D">
        <w:rPr>
          <w:rFonts w:ascii="Times New Roman" w:hAnsi="Times New Roman" w:cs="Times New Roman"/>
          <w:sz w:val="28"/>
          <w:szCs w:val="28"/>
        </w:rPr>
        <w:t xml:space="preserve"> </w:t>
      </w:r>
      <w:r w:rsidR="0073403D">
        <w:rPr>
          <w:rFonts w:ascii="Times New Roman" w:hAnsi="Times New Roman" w:cs="Times New Roman"/>
          <w:sz w:val="28"/>
          <w:szCs w:val="28"/>
        </w:rPr>
        <w:t>Подачу электроэнергии восстанавливать в течение 5-ти рабочих дней с момента погашения задолженности.</w:t>
      </w:r>
      <w:r w:rsidR="0073403D" w:rsidRPr="00734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Постановили: </w:t>
      </w:r>
      <w:r w:rsidR="0073403D">
        <w:rPr>
          <w:rFonts w:ascii="Times New Roman" w:hAnsi="Times New Roman" w:cs="Times New Roman"/>
          <w:sz w:val="28"/>
          <w:szCs w:val="28"/>
        </w:rPr>
        <w:t xml:space="preserve">Утвердить данное предложение.                                                                                     </w:t>
      </w:r>
      <w:r w:rsidR="0073403D" w:rsidRPr="0073403D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2761DC" w:rsidRDefault="002761DC" w:rsidP="002761DC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761DC" w:rsidRPr="00F1129B" w:rsidRDefault="002761DC" w:rsidP="002761DC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1129B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с предложением  об обязательной фиксации </w:t>
      </w:r>
      <w:r>
        <w:rPr>
          <w:rFonts w:ascii="Times New Roman" w:hAnsi="Times New Roman" w:cs="Times New Roman"/>
          <w:sz w:val="28"/>
          <w:szCs w:val="28"/>
        </w:rPr>
        <w:t xml:space="preserve">в Правлении (лично в часы приема, по телефону, по интернету) </w:t>
      </w:r>
      <w:r w:rsidRPr="00F1129B">
        <w:rPr>
          <w:rFonts w:ascii="Times New Roman" w:hAnsi="Times New Roman" w:cs="Times New Roman"/>
          <w:sz w:val="28"/>
          <w:szCs w:val="28"/>
        </w:rPr>
        <w:t>показаний электросчетчиков установленных в домах при закрытии сезона садоводом</w:t>
      </w:r>
      <w:r>
        <w:rPr>
          <w:rFonts w:ascii="Times New Roman" w:hAnsi="Times New Roman" w:cs="Times New Roman"/>
          <w:sz w:val="28"/>
          <w:szCs w:val="28"/>
        </w:rPr>
        <w:t>, но не позднее 31.10.2017г</w:t>
      </w:r>
      <w:r w:rsidRPr="00F112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случае отсутствия зафиксированных показаний </w:t>
      </w:r>
      <w:r w:rsidRPr="0073403D">
        <w:rPr>
          <w:rFonts w:ascii="Times New Roman" w:hAnsi="Times New Roman" w:cs="Times New Roman"/>
          <w:sz w:val="28"/>
          <w:szCs w:val="28"/>
        </w:rPr>
        <w:t>ограничивать подачу электроэнергии абонентам</w:t>
      </w:r>
      <w:r>
        <w:rPr>
          <w:rFonts w:ascii="Times New Roman" w:hAnsi="Times New Roman" w:cs="Times New Roman"/>
          <w:sz w:val="28"/>
          <w:szCs w:val="28"/>
        </w:rPr>
        <w:t>. Подачу электроэнергии восстанавливать в течение 5-ти рабочих дней с момента погашения задолженности  в двойном размере.</w:t>
      </w:r>
      <w:r w:rsidRPr="007340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Подключение дома к сигнализации не является основанием для неприменения к нарушителям </w:t>
      </w:r>
      <w:r w:rsidRPr="0073403D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73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3403D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03D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761DC" w:rsidRDefault="002761DC" w:rsidP="002761DC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403D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Утвердить данное предложение.                                                                                     </w:t>
      </w:r>
      <w:r w:rsidRPr="0073403D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2761DC" w:rsidRPr="002761DC" w:rsidRDefault="002761DC" w:rsidP="00276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03D" w:rsidRPr="00AF20EF" w:rsidRDefault="0073403D" w:rsidP="0073403D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3B92" w:rsidRDefault="00D47DB8" w:rsidP="007E5C84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Липилин А.А.</w:t>
      </w: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45D2" w:rsidRPr="00C81E3C" w:rsidRDefault="00BF45D2" w:rsidP="00BF45D2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23B92" w:rsidRDefault="00A23B92" w:rsidP="003D31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C60" w:rsidRPr="00A23B92" w:rsidRDefault="00136C60">
      <w:pPr>
        <w:rPr>
          <w:rFonts w:ascii="Times New Roman" w:hAnsi="Times New Roman" w:cs="Times New Roman"/>
          <w:sz w:val="28"/>
          <w:szCs w:val="28"/>
        </w:rPr>
      </w:pPr>
    </w:p>
    <w:sectPr w:rsidR="00136C60" w:rsidRPr="00A23B92" w:rsidSect="002761D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DB5"/>
    <w:multiLevelType w:val="hybridMultilevel"/>
    <w:tmpl w:val="C08AE3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B4254F"/>
    <w:multiLevelType w:val="hybridMultilevel"/>
    <w:tmpl w:val="99FCC180"/>
    <w:lvl w:ilvl="0" w:tplc="1242F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2DC"/>
    <w:multiLevelType w:val="hybridMultilevel"/>
    <w:tmpl w:val="556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21"/>
    <w:multiLevelType w:val="hybridMultilevel"/>
    <w:tmpl w:val="FAFE8D90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2087056D"/>
    <w:multiLevelType w:val="hybridMultilevel"/>
    <w:tmpl w:val="C0A6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C22A4"/>
    <w:multiLevelType w:val="hybridMultilevel"/>
    <w:tmpl w:val="47B8AFB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2A9B3DE9"/>
    <w:multiLevelType w:val="hybridMultilevel"/>
    <w:tmpl w:val="C98CA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A591A"/>
    <w:multiLevelType w:val="hybridMultilevel"/>
    <w:tmpl w:val="F9B8BA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145C"/>
    <w:multiLevelType w:val="hybridMultilevel"/>
    <w:tmpl w:val="9D92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3551"/>
    <w:multiLevelType w:val="hybridMultilevel"/>
    <w:tmpl w:val="28F24F5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2"/>
    <w:rsid w:val="000930E1"/>
    <w:rsid w:val="00126D06"/>
    <w:rsid w:val="00136C60"/>
    <w:rsid w:val="00224927"/>
    <w:rsid w:val="0024281F"/>
    <w:rsid w:val="002761DC"/>
    <w:rsid w:val="002E6FEE"/>
    <w:rsid w:val="003278EB"/>
    <w:rsid w:val="003D31B8"/>
    <w:rsid w:val="0042567C"/>
    <w:rsid w:val="00441F9F"/>
    <w:rsid w:val="004E2092"/>
    <w:rsid w:val="0054750A"/>
    <w:rsid w:val="005F0BFB"/>
    <w:rsid w:val="00614B5E"/>
    <w:rsid w:val="00615207"/>
    <w:rsid w:val="00691CF5"/>
    <w:rsid w:val="0073403D"/>
    <w:rsid w:val="007675E1"/>
    <w:rsid w:val="007D19E3"/>
    <w:rsid w:val="007E5C84"/>
    <w:rsid w:val="0083135A"/>
    <w:rsid w:val="008C659C"/>
    <w:rsid w:val="009719B1"/>
    <w:rsid w:val="009B55E6"/>
    <w:rsid w:val="00A23B92"/>
    <w:rsid w:val="00A50F47"/>
    <w:rsid w:val="00A849E5"/>
    <w:rsid w:val="00AF20EF"/>
    <w:rsid w:val="00BC23EB"/>
    <w:rsid w:val="00BF45D2"/>
    <w:rsid w:val="00C15201"/>
    <w:rsid w:val="00C4674E"/>
    <w:rsid w:val="00C62B69"/>
    <w:rsid w:val="00C76BE5"/>
    <w:rsid w:val="00CA5138"/>
    <w:rsid w:val="00CC7CE6"/>
    <w:rsid w:val="00CE301A"/>
    <w:rsid w:val="00D47DB8"/>
    <w:rsid w:val="00DB3699"/>
    <w:rsid w:val="00DB79A6"/>
    <w:rsid w:val="00E65951"/>
    <w:rsid w:val="00E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C05A-F399-4EF5-A36F-3460DF87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2017-08-01T08:22:00Z</cp:lastPrinted>
  <dcterms:created xsi:type="dcterms:W3CDTF">2016-08-21T14:00:00Z</dcterms:created>
  <dcterms:modified xsi:type="dcterms:W3CDTF">2017-07-16T08:10:00Z</dcterms:modified>
</cp:coreProperties>
</file>